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4A56ED"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r w:rsidR="00356208">
            <w:rPr>
              <w:rFonts w:ascii="Times New Roman" w:hAnsi="Times New Roman" w:cs="Times New Roman"/>
              <w:bCs/>
            </w:rPr>
            <w:t>выполнение комплекса землеустроительных и кадастровых работ для описания местоположения границ охранных зон газораспределительных сетей, необходимых для последующего установления (оформления) границ охранных зон газораспределительных сетей</w:t>
          </w:r>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4A56ED"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1930312167"/>
              <w:placeholder>
                <w:docPart w:val="C5B8D2471D4D4B3892AE84C54A17C8CD"/>
              </w:placeholder>
            </w:sdtPr>
            <w:sdtEndPr/>
            <w:sdtContent>
              <w:r w:rsidR="00356208">
                <w:rPr>
                  <w:rFonts w:ascii="Times New Roman" w:hAnsi="Times New Roman" w:cs="Times New Roman"/>
                  <w:bCs/>
                </w:rPr>
                <w:t>выполнение комплекса землеустроительных и кадастровых работ для описания местоположения границ охранных зон, необходимых для последующего установления (оформления) границ охранных зон.</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4A56ED"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r w:rsidR="00356208">
            <w:rPr>
              <w:rFonts w:ascii="Times New Roman" w:hAnsi="Times New Roman" w:cs="Times New Roman"/>
              <w:bCs/>
            </w:rPr>
            <w:t>Приложение 1 к Техническому заданию</w:t>
          </w:r>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4A56ED"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r w:rsidR="00356208">
            <w:rPr>
              <w:rFonts w:ascii="Times New Roman" w:hAnsi="Times New Roman" w:cs="Times New Roman"/>
              <w:bCs/>
            </w:rPr>
            <w:t>Белгородская область</w:t>
          </w:r>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4A56ED"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r w:rsidR="00356208">
            <w:rPr>
              <w:bCs/>
              <w:sz w:val="22"/>
              <w:szCs w:val="22"/>
            </w:rPr>
            <w:t xml:space="preserve">в течение 3 календарных дней </w:t>
          </w:r>
          <w:proofErr w:type="gramStart"/>
          <w:r w:rsidR="00356208">
            <w:rPr>
              <w:bCs/>
              <w:sz w:val="22"/>
              <w:szCs w:val="22"/>
            </w:rPr>
            <w:t>с даты подписания</w:t>
          </w:r>
          <w:proofErr w:type="gramEnd"/>
          <w:r w:rsidR="00356208">
            <w:rPr>
              <w:bCs/>
              <w:sz w:val="22"/>
              <w:szCs w:val="22"/>
            </w:rPr>
            <w:t xml:space="preserve"> договора обеими сторонами</w:t>
          </w:r>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4A56ED" w:rsidP="00E16873">
      <w:pPr>
        <w:pStyle w:val="a6"/>
        <w:ind w:left="0"/>
        <w:jc w:val="center"/>
        <w:rPr>
          <w:bCs/>
          <w:sz w:val="22"/>
          <w:szCs w:val="22"/>
        </w:rPr>
      </w:pPr>
      <w:sdt>
        <w:sdtPr>
          <w:rPr>
            <w:bCs/>
            <w:sz w:val="22"/>
            <w:szCs w:val="22"/>
          </w:rPr>
          <w:id w:val="867333697"/>
          <w:placeholder>
            <w:docPart w:val="C416643040DB4441BFD714E93034294F"/>
          </w:placeholder>
        </w:sdtPr>
        <w:sdtEndPr/>
        <w:sdtContent>
          <w:r w:rsidR="003D6426">
            <w:rPr>
              <w:bCs/>
              <w:sz w:val="22"/>
              <w:szCs w:val="22"/>
            </w:rPr>
            <w:t>15 ноября 2018 года</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4A56ED"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3D6426">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4A56ED"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3D6426">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3D6426">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327767" w:rsidP="00B06E55">
              <w:pPr>
                <w:spacing w:after="0" w:line="240" w:lineRule="auto"/>
                <w:ind w:left="792"/>
                <w:rPr>
                  <w:rFonts w:ascii="Times New Roman" w:hAnsi="Times New Roman" w:cs="Times New Roman"/>
                  <w:b/>
                  <w:bCs/>
                </w:rPr>
              </w:pPr>
              <w:r>
                <w:rPr>
                  <w:rFonts w:ascii="Times New Roman" w:hAnsi="Times New Roman" w:cs="Times New Roman"/>
                  <w:b/>
                  <w:bCs/>
                </w:rPr>
                <w:t>отсутствуют</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xml:space="preserve">№ </w:t>
                    </w:r>
                    <w:proofErr w:type="gramStart"/>
                    <w:r w:rsidRPr="00382EF7">
                      <w:rPr>
                        <w:rFonts w:ascii="Times New Roman" w:hAnsi="Times New Roman" w:cs="Times New Roman"/>
                      </w:rPr>
                      <w:t>п</w:t>
                    </w:r>
                    <w:proofErr w:type="gramEnd"/>
                    <w:r w:rsidRPr="00382EF7">
                      <w:rPr>
                        <w:rFonts w:ascii="Times New Roman" w:hAnsi="Times New Roman" w:cs="Times New Roman"/>
                      </w:rPr>
                      <w:t>/п</w:t>
                    </w:r>
                  </w:p>
                </w:tc>
                <w:tc>
                  <w:tcPr>
                    <w:tcW w:w="6095"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382EF7" w:rsidRPr="00B41BE0" w:rsidTr="00382EF7">
                <w:trPr>
                  <w:trHeight w:val="57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7"/>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1"/>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6"/>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bl>
            <w:p w:rsidR="00B06E55" w:rsidRDefault="004A56ED" w:rsidP="00B06E55">
              <w:pPr>
                <w:spacing w:after="0" w:line="240" w:lineRule="auto"/>
                <w:ind w:left="792"/>
                <w:rPr>
                  <w:rFonts w:ascii="Times New Roman" w:hAnsi="Times New Roman" w:cs="Times New Roman"/>
                  <w:b/>
                  <w:bCs/>
                </w:rPr>
              </w:pPr>
            </w:p>
          </w:sdtContent>
        </w:sdt>
        <w:p w:rsidR="00B06E55" w:rsidRDefault="004A56ED"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3D6426">
            <w:rPr>
              <w:rStyle w:val="a3"/>
              <w:rFonts w:ascii="Times New Roman" w:eastAsia="Times New Roman" w:hAnsi="Times New Roman" w:cs="Times New Roman"/>
              <w:color w:val="auto"/>
              <w:spacing w:val="10"/>
            </w:rPr>
            <w:t>Допускается</w:t>
          </w:r>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bCs/>
            </w:rPr>
            <w:id w:val="-253366556"/>
            <w:placeholder>
              <w:docPart w:val="3856E7DB61A049FE886D94DB2552CA67"/>
            </w:placeholder>
          </w:sdtPr>
          <w:sdtEndPr/>
          <w:sdtContent>
            <w:p w:rsidR="009E737F" w:rsidRPr="00C843CB" w:rsidRDefault="009E737F" w:rsidP="009E737F">
              <w:pPr>
                <w:spacing w:after="0" w:line="240" w:lineRule="auto"/>
                <w:ind w:firstLine="708"/>
                <w:jc w:val="both"/>
                <w:rPr>
                  <w:rFonts w:ascii="Times New Roman" w:hAnsi="Times New Roman"/>
                  <w:b/>
                </w:rPr>
              </w:pPr>
              <w:r w:rsidRPr="00C843CB">
                <w:rPr>
                  <w:rFonts w:ascii="Times New Roman" w:hAnsi="Times New Roman"/>
                  <w:b/>
                </w:rPr>
                <w:t>I этап</w:t>
              </w:r>
            </w:p>
            <w:p w:rsidR="009E737F" w:rsidRPr="00C843CB" w:rsidRDefault="009E737F" w:rsidP="009E737F">
              <w:pPr>
                <w:spacing w:after="0" w:line="240" w:lineRule="auto"/>
                <w:ind w:firstLine="708"/>
                <w:jc w:val="both"/>
                <w:rPr>
                  <w:rFonts w:ascii="Times New Roman" w:hAnsi="Times New Roman"/>
                  <w:b/>
                </w:rPr>
              </w:pPr>
              <w:r w:rsidRPr="00C843CB">
                <w:rPr>
                  <w:rFonts w:ascii="Times New Roman" w:hAnsi="Times New Roman"/>
                  <w:b/>
                </w:rPr>
                <w:t xml:space="preserve">1. Подготовительные и полевые работы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1.1. Получение каталогов (списков) координат пунктов опорной межевой сети и государственной геодезической сети (ГГС).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1.2. Получение информации о кадастровом делении, категории земель и оформленных земельных участках в органах, осуществляющих полномочия по распоряжению земельными участками, уточнение (присвоение) адресных ориентиров в районе.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1.3. Проведение полевых (геодезических) работ на земельных участках, на которых располагаются объекты газоснабжения, указанные в Приложении № 1 к техническому заданию.</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1.4. Координирование оси газораспределительных сетей, оборудование на нем, установок </w:t>
              </w:r>
              <w:proofErr w:type="spellStart"/>
              <w:r w:rsidRPr="00C843CB">
                <w:rPr>
                  <w:rFonts w:ascii="Times New Roman" w:hAnsi="Times New Roman"/>
                </w:rPr>
                <w:t>электрохимзащиты</w:t>
              </w:r>
              <w:proofErr w:type="spellEnd"/>
              <w:r w:rsidRPr="00C843CB">
                <w:rPr>
                  <w:rFonts w:ascii="Times New Roman" w:hAnsi="Times New Roman"/>
                </w:rPr>
                <w:t xml:space="preserve"> (в </w:t>
              </w:r>
              <w:proofErr w:type="spellStart"/>
              <w:r w:rsidRPr="00C843CB">
                <w:rPr>
                  <w:rFonts w:ascii="Times New Roman" w:hAnsi="Times New Roman"/>
                </w:rPr>
                <w:t>т.ч</w:t>
              </w:r>
              <w:proofErr w:type="spellEnd"/>
              <w:r w:rsidRPr="00C843CB">
                <w:rPr>
                  <w:rFonts w:ascii="Times New Roman" w:hAnsi="Times New Roman"/>
                </w:rPr>
                <w:t>. оси кабеля линии питания, оси дренажных кабелей, периметра анодного заземления, защитного заземления). Составление каталогов координат.</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1.5. Определение границ и площадей земельных участков под объектами газоснабжения с использованием сведений государственного кадастра недвижимости, имеющегося картографического материала и нормам отвода земель под каждый вид наземного объекта. Площадь земельных участков формируется по факту (в границах ограждения) либо по нормам отвода, установленным СНиП и СН, в соответствии с нижеследующим:</w:t>
              </w:r>
            </w:p>
            <w:p w:rsidR="009E737F" w:rsidRPr="00C843CB" w:rsidRDefault="009E737F" w:rsidP="009E737F">
              <w:pPr>
                <w:spacing w:after="0" w:line="240" w:lineRule="auto"/>
                <w:jc w:val="both"/>
                <w:rPr>
                  <w:rFonts w:ascii="Times New Roman" w:hAnsi="Times New Roman"/>
                </w:rPr>
              </w:pPr>
              <w:r w:rsidRPr="00C843CB">
                <w:rPr>
                  <w:rFonts w:ascii="Times New Roman" w:hAnsi="Times New Roman"/>
                </w:rPr>
                <w:t>- ГРП, ГРПБ, ШРП - по 2 метра в каждую сторону от контура пункта, при наличии ограждения – по периметру ограждения;</w:t>
              </w:r>
            </w:p>
            <w:p w:rsidR="009E737F" w:rsidRPr="00C843CB" w:rsidRDefault="009E737F" w:rsidP="009E737F">
              <w:pPr>
                <w:spacing w:after="0" w:line="240" w:lineRule="auto"/>
                <w:jc w:val="both"/>
                <w:rPr>
                  <w:rFonts w:ascii="Times New Roman" w:hAnsi="Times New Roman"/>
                </w:rPr>
              </w:pPr>
              <w:r w:rsidRPr="00C843CB">
                <w:rPr>
                  <w:rFonts w:ascii="Times New Roman" w:hAnsi="Times New Roman"/>
                </w:rPr>
                <w:t xml:space="preserve">- задвижка, крановый узел – земельный участок, площадью 1 </w:t>
              </w:r>
              <w:proofErr w:type="spellStart"/>
              <w:r w:rsidRPr="00C843CB">
                <w:rPr>
                  <w:rFonts w:ascii="Times New Roman" w:hAnsi="Times New Roman"/>
                </w:rPr>
                <w:t>кв.м</w:t>
              </w:r>
              <w:proofErr w:type="spellEnd"/>
              <w:r w:rsidRPr="00C843CB">
                <w:rPr>
                  <w:rFonts w:ascii="Times New Roman" w:hAnsi="Times New Roman"/>
                </w:rPr>
                <w:t>., при наличии ограждения задвижки – земельный участок, по периметру ограждения;</w:t>
              </w:r>
            </w:p>
            <w:p w:rsidR="009E737F" w:rsidRPr="00C843CB" w:rsidRDefault="009E737F" w:rsidP="009E737F">
              <w:pPr>
                <w:spacing w:after="0" w:line="240" w:lineRule="auto"/>
                <w:jc w:val="both"/>
                <w:rPr>
                  <w:rFonts w:ascii="Times New Roman" w:hAnsi="Times New Roman"/>
                </w:rPr>
              </w:pPr>
              <w:r w:rsidRPr="00C843CB">
                <w:rPr>
                  <w:rFonts w:ascii="Times New Roman" w:hAnsi="Times New Roman"/>
                </w:rPr>
                <w:t>- станции катодной, дренажной и протекторной защиты, анодного заземления и выносных контрольно-измерительных пунктов – земельный участок, ограниченный условными линиями, проходящими на расстояние двух метров по периметру устройств электрохимической защиты;</w:t>
              </w:r>
            </w:p>
            <w:p w:rsidR="009E737F" w:rsidRPr="00C843CB" w:rsidRDefault="009E737F" w:rsidP="009E737F">
              <w:pPr>
                <w:spacing w:after="0" w:line="240" w:lineRule="auto"/>
                <w:jc w:val="both"/>
                <w:rPr>
                  <w:rFonts w:ascii="Times New Roman" w:hAnsi="Times New Roman"/>
                </w:rPr>
              </w:pPr>
              <w:r w:rsidRPr="00C843CB">
                <w:rPr>
                  <w:rFonts w:ascii="Times New Roman" w:hAnsi="Times New Roman"/>
                </w:rPr>
                <w:t>- кабельные линии устройств электрохимической защиты – в соответствии с «Порядком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9E737F" w:rsidRPr="00C843CB" w:rsidRDefault="009E737F" w:rsidP="009E737F">
              <w:pPr>
                <w:spacing w:after="0" w:line="240" w:lineRule="auto"/>
                <w:jc w:val="both"/>
                <w:rPr>
                  <w:rFonts w:ascii="Times New Roman" w:hAnsi="Times New Roman"/>
                </w:rPr>
              </w:pPr>
              <w:r w:rsidRPr="00C843CB">
                <w:rPr>
                  <w:rFonts w:ascii="Times New Roman" w:hAnsi="Times New Roman"/>
                </w:rPr>
                <w:t xml:space="preserve">- места перехода газопровода из подземного положения в надземное, газовые колодцы, </w:t>
              </w:r>
              <w:proofErr w:type="spellStart"/>
              <w:r w:rsidRPr="00C843CB">
                <w:rPr>
                  <w:rFonts w:ascii="Times New Roman" w:hAnsi="Times New Roman"/>
                </w:rPr>
                <w:t>конденсатосборники</w:t>
              </w:r>
              <w:proofErr w:type="spellEnd"/>
              <w:r w:rsidRPr="00C843CB">
                <w:rPr>
                  <w:rFonts w:ascii="Times New Roman" w:hAnsi="Times New Roman"/>
                </w:rPr>
                <w:t xml:space="preserve">, контрольные трубки, контрольные проводники и </w:t>
              </w:r>
              <w:proofErr w:type="spellStart"/>
              <w:r w:rsidRPr="00C843CB">
                <w:rPr>
                  <w:rFonts w:ascii="Times New Roman" w:hAnsi="Times New Roman"/>
                </w:rPr>
                <w:t>контрольно</w:t>
              </w:r>
              <w:proofErr w:type="spellEnd"/>
              <w:r w:rsidRPr="00C843CB">
                <w:rPr>
                  <w:rFonts w:ascii="Times New Roman" w:hAnsi="Times New Roman"/>
                </w:rPr>
                <w:t xml:space="preserve"> измерительные пункты – 1 </w:t>
              </w:r>
              <w:proofErr w:type="spellStart"/>
              <w:r w:rsidRPr="00C843CB">
                <w:rPr>
                  <w:rFonts w:ascii="Times New Roman" w:hAnsi="Times New Roman"/>
                </w:rPr>
                <w:t>кв</w:t>
              </w:r>
              <w:proofErr w:type="gramStart"/>
              <w:r w:rsidRPr="00C843CB">
                <w:rPr>
                  <w:rFonts w:ascii="Times New Roman" w:hAnsi="Times New Roman"/>
                </w:rPr>
                <w:t>.м</w:t>
              </w:r>
              <w:proofErr w:type="spellEnd"/>
              <w:proofErr w:type="gramEnd"/>
              <w:r w:rsidRPr="00C843CB">
                <w:rPr>
                  <w:rFonts w:ascii="Times New Roman" w:hAnsi="Times New Roman"/>
                </w:rPr>
                <w:t xml:space="preserve"> (либо путем формирования многоконтурных земельных участков) (границы участков определяются аналитически от центральной точки сооружения, совмещенной с осью газопровода);</w:t>
              </w:r>
            </w:p>
            <w:p w:rsidR="009E737F" w:rsidRPr="00C843CB" w:rsidRDefault="009E737F" w:rsidP="009E737F">
              <w:pPr>
                <w:spacing w:after="0" w:line="240" w:lineRule="auto"/>
                <w:jc w:val="both"/>
                <w:rPr>
                  <w:rFonts w:ascii="Times New Roman" w:hAnsi="Times New Roman"/>
                </w:rPr>
              </w:pPr>
              <w:r w:rsidRPr="00C843CB">
                <w:rPr>
                  <w:rFonts w:ascii="Times New Roman" w:hAnsi="Times New Roman"/>
                </w:rPr>
                <w:t xml:space="preserve">- стойки и прочие аналогичные элементы надземных газопроводов – путем формирования многоконтурных земельных участков, с минимально возможной площадью, определенной земельным законодательством РФ.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1.6. Подготовка данных о земельных участках объектов газоснабжения, их площадей, местоположения, категории земель, составление технического отчета.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1.7. Передача Заказчику технического отчета по инвентаризации границ земельных участков.</w:t>
              </w:r>
            </w:p>
            <w:p w:rsidR="009E737F" w:rsidRPr="00C843CB" w:rsidRDefault="009E737F" w:rsidP="009E737F">
              <w:pPr>
                <w:spacing w:after="0" w:line="240" w:lineRule="auto"/>
                <w:jc w:val="both"/>
                <w:rPr>
                  <w:rFonts w:ascii="Times New Roman" w:hAnsi="Times New Roman"/>
                </w:rPr>
              </w:pPr>
            </w:p>
            <w:p w:rsidR="009E737F" w:rsidRPr="00C843CB" w:rsidRDefault="009E737F" w:rsidP="009E737F">
              <w:pPr>
                <w:spacing w:after="0" w:line="240" w:lineRule="auto"/>
                <w:ind w:firstLine="708"/>
                <w:jc w:val="both"/>
                <w:rPr>
                  <w:rFonts w:ascii="Times New Roman" w:hAnsi="Times New Roman"/>
                  <w:b/>
                  <w:u w:val="single"/>
                </w:rPr>
              </w:pPr>
              <w:r w:rsidRPr="00C843CB">
                <w:rPr>
                  <w:rFonts w:ascii="Times New Roman" w:hAnsi="Times New Roman"/>
                  <w:b/>
                  <w:u w:val="single"/>
                </w:rPr>
                <w:lastRenderedPageBreak/>
                <w:t xml:space="preserve">Результаты работ по I этапу: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1) Технические отчеты по инвентаризации границ земельных участков в 1 экз.;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Состав технического отчета: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а) титульный лист;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б) содержание;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в) пояснительная записка;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г) техническое задание на выполнение работ;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д) сведения государственного кадастра недвижимости;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е) сводный перечень земельных участков под объектами газоснабжения, с указанием на каких землях они располагаются (государственные, муниципальные, частные) с указанием вида зарегистрированного права;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ж) ситуационный план расположения газораспределительных сетей и сооружений с обозначением земельных участков, занимаемых наземными элементами газораспределительных сетей и сооружений.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з) ситуационный план расположения газораспределительных сетей с нанесенными на них охранными зонами;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и) каталоги координат охранной зоны и земельных участков под наземными элементами газораспределительных сетей и сооружений.</w:t>
              </w:r>
            </w:p>
            <w:p w:rsidR="009E737F" w:rsidRPr="00C843CB" w:rsidRDefault="009E737F" w:rsidP="009E737F">
              <w:pPr>
                <w:spacing w:after="0" w:line="240" w:lineRule="auto"/>
                <w:jc w:val="both"/>
                <w:rPr>
                  <w:rFonts w:ascii="Times New Roman" w:hAnsi="Times New Roman"/>
                </w:rPr>
              </w:pPr>
            </w:p>
            <w:p w:rsidR="009E737F" w:rsidRPr="00C843CB" w:rsidRDefault="009E737F" w:rsidP="009E737F">
              <w:pPr>
                <w:spacing w:after="0" w:line="240" w:lineRule="auto"/>
                <w:ind w:firstLine="708"/>
                <w:jc w:val="both"/>
                <w:rPr>
                  <w:rFonts w:ascii="Times New Roman" w:hAnsi="Times New Roman"/>
                  <w:b/>
                </w:rPr>
              </w:pPr>
              <w:r w:rsidRPr="00C843CB">
                <w:rPr>
                  <w:rFonts w:ascii="Times New Roman" w:hAnsi="Times New Roman"/>
                  <w:b/>
                </w:rPr>
                <w:t xml:space="preserve">II этап </w:t>
              </w:r>
            </w:p>
            <w:p w:rsidR="009E737F" w:rsidRPr="00C843CB" w:rsidRDefault="009E737F" w:rsidP="009E737F">
              <w:pPr>
                <w:spacing w:after="0" w:line="240" w:lineRule="auto"/>
                <w:ind w:firstLine="708"/>
                <w:jc w:val="both"/>
                <w:rPr>
                  <w:rFonts w:ascii="Times New Roman" w:hAnsi="Times New Roman"/>
                  <w:b/>
                </w:rPr>
              </w:pPr>
              <w:r w:rsidRPr="00C843CB">
                <w:rPr>
                  <w:rFonts w:ascii="Times New Roman" w:hAnsi="Times New Roman"/>
                  <w:b/>
                </w:rPr>
                <w:t xml:space="preserve">2. Составление и согласование карт (планов) по описанию местоположения границ охранных зон газораспределительных сетей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2.1. Составление каталога координат границ охранных зон, рассчитанных аналитическим способом.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2.2. Подготовка карт (планов) по описанию местоположения границ охранных зон газораспределительных сетей и сооружений.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2.3. </w:t>
              </w:r>
              <w:proofErr w:type="gramStart"/>
              <w:r w:rsidRPr="00C843CB">
                <w:rPr>
                  <w:rFonts w:ascii="Times New Roman" w:hAnsi="Times New Roman"/>
                </w:rPr>
                <w:t>Сдача на подпись Заказчику карт (планов) по описанию местоположения границ охранных зон газораспределительных сетей и сооружений бумажном носителе и в электронном виде (в виде электронного документа, сформированного в формате XML в соответствии со схемой, размещенной на официальном сайте управления Федеральной службы государственной регистрации, кадастра и картографии по Белгородской области в информационно-телекоммуникационной сети «Интернет», используемой в процессе информационного взаимодействия при ведении</w:t>
              </w:r>
              <w:proofErr w:type="gramEnd"/>
              <w:r w:rsidRPr="00C843CB">
                <w:rPr>
                  <w:rFonts w:ascii="Times New Roman" w:hAnsi="Times New Roman"/>
                </w:rPr>
                <w:t xml:space="preserve"> государственного кадастра недвижимости).</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2.4. Подготовка и сдача на подпись Заказчику пояснительной записки к картам (планам) по описанию местоположения границ охранных зон газораспределительных сетей и сооружений, </w:t>
              </w:r>
              <w:proofErr w:type="gramStart"/>
              <w:r w:rsidRPr="00C843CB">
                <w:rPr>
                  <w:rFonts w:ascii="Times New Roman" w:hAnsi="Times New Roman"/>
                </w:rPr>
                <w:t>согласно Распоряжения</w:t>
              </w:r>
              <w:proofErr w:type="gramEnd"/>
              <w:r w:rsidRPr="00C843CB">
                <w:rPr>
                  <w:rFonts w:ascii="Times New Roman" w:hAnsi="Times New Roman"/>
                </w:rPr>
                <w:t xml:space="preserve"> Департамента имущественных и земельных отношений по Белгородской области.</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2.5. Согласование карта (план) по описанию местоположения границ охранной зоны, с заинтересованными органами местного самоуправления, </w:t>
              </w:r>
              <w:proofErr w:type="gramStart"/>
              <w:r w:rsidRPr="00C843CB">
                <w:rPr>
                  <w:rFonts w:ascii="Times New Roman" w:hAnsi="Times New Roman"/>
                </w:rPr>
                <w:t>согласно Распоряжения</w:t>
              </w:r>
              <w:proofErr w:type="gramEnd"/>
              <w:r w:rsidRPr="00C843CB">
                <w:rPr>
                  <w:rFonts w:ascii="Times New Roman" w:hAnsi="Times New Roman"/>
                </w:rPr>
                <w:t xml:space="preserve"> Департамента имущественных и земельных отношений по Белгородской области.</w:t>
              </w:r>
            </w:p>
            <w:p w:rsidR="009E737F" w:rsidRPr="00C843CB" w:rsidRDefault="009E737F" w:rsidP="009E737F">
              <w:pPr>
                <w:spacing w:after="0" w:line="240" w:lineRule="auto"/>
                <w:jc w:val="both"/>
                <w:rPr>
                  <w:rFonts w:ascii="Times New Roman" w:hAnsi="Times New Roman"/>
                </w:rPr>
              </w:pPr>
            </w:p>
            <w:p w:rsidR="009E737F" w:rsidRPr="00C843CB" w:rsidRDefault="009E737F" w:rsidP="009E737F">
              <w:pPr>
                <w:spacing w:after="0" w:line="240" w:lineRule="auto"/>
                <w:ind w:firstLine="708"/>
                <w:jc w:val="both"/>
                <w:rPr>
                  <w:rFonts w:ascii="Times New Roman" w:hAnsi="Times New Roman"/>
                  <w:b/>
                  <w:u w:val="single"/>
                </w:rPr>
              </w:pPr>
              <w:r w:rsidRPr="00C843CB">
                <w:rPr>
                  <w:rFonts w:ascii="Times New Roman" w:hAnsi="Times New Roman"/>
                  <w:b/>
                  <w:u w:val="single"/>
                </w:rPr>
                <w:t>Результаты работ по II этапу:</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1) Карта (планы) по описанию местоположения границ охранных зон газораспределительных сетей и сооружений в 2 экз.</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2) Данные об охранных зонах: Графическая информация </w:t>
              </w:r>
              <w:proofErr w:type="spellStart"/>
              <w:r w:rsidRPr="00C843CB">
                <w:rPr>
                  <w:rFonts w:ascii="Times New Roman" w:hAnsi="Times New Roman"/>
                </w:rPr>
                <w:t>MapInfo</w:t>
              </w:r>
              <w:proofErr w:type="spellEnd"/>
              <w:r w:rsidRPr="00C843CB">
                <w:rPr>
                  <w:rFonts w:ascii="Times New Roman" w:hAnsi="Times New Roman"/>
                </w:rPr>
                <w:t xml:space="preserve"> или (</w:t>
              </w:r>
              <w:proofErr w:type="spellStart"/>
              <w:r w:rsidRPr="00C843CB">
                <w:rPr>
                  <w:rFonts w:ascii="Times New Roman" w:hAnsi="Times New Roman"/>
                </w:rPr>
                <w:t>AutoCad</w:t>
              </w:r>
              <w:proofErr w:type="spellEnd"/>
              <w:r w:rsidRPr="00C843CB">
                <w:rPr>
                  <w:rFonts w:ascii="Times New Roman" w:hAnsi="Times New Roman"/>
                </w:rPr>
                <w:t xml:space="preserve">) с </w:t>
              </w:r>
              <w:proofErr w:type="spellStart"/>
              <w:r w:rsidRPr="00C843CB">
                <w:rPr>
                  <w:rFonts w:ascii="Times New Roman" w:hAnsi="Times New Roman"/>
                </w:rPr>
                <w:t>пообъектной</w:t>
              </w:r>
              <w:proofErr w:type="spellEnd"/>
              <w:r w:rsidRPr="00C843CB">
                <w:rPr>
                  <w:rFonts w:ascii="Times New Roman" w:hAnsi="Times New Roman"/>
                </w:rPr>
                <w:t xml:space="preserve"> привязкой семантики и в виде файлов в формате XML, созданных с использованием XML-схем, - на DVD носителях.</w:t>
              </w:r>
            </w:p>
            <w:p w:rsidR="009E737F" w:rsidRPr="00C843CB" w:rsidRDefault="009E737F" w:rsidP="009E737F">
              <w:pPr>
                <w:spacing w:after="0" w:line="240" w:lineRule="auto"/>
                <w:jc w:val="both"/>
                <w:rPr>
                  <w:rFonts w:ascii="Times New Roman" w:hAnsi="Times New Roman"/>
                  <w:b/>
                </w:rPr>
              </w:pPr>
            </w:p>
            <w:p w:rsidR="009E737F" w:rsidRPr="00C843CB" w:rsidRDefault="009E737F" w:rsidP="009E737F">
              <w:pPr>
                <w:spacing w:after="0" w:line="240" w:lineRule="auto"/>
                <w:ind w:firstLine="708"/>
                <w:jc w:val="both"/>
                <w:rPr>
                  <w:rFonts w:ascii="Times New Roman" w:hAnsi="Times New Roman"/>
                  <w:b/>
                </w:rPr>
              </w:pPr>
              <w:r w:rsidRPr="00C843CB">
                <w:rPr>
                  <w:rFonts w:ascii="Times New Roman" w:hAnsi="Times New Roman"/>
                  <w:b/>
                </w:rPr>
                <w:t xml:space="preserve">III этап </w:t>
              </w:r>
            </w:p>
            <w:p w:rsidR="009E737F" w:rsidRPr="00C843CB" w:rsidRDefault="009E737F" w:rsidP="009E737F">
              <w:pPr>
                <w:spacing w:after="0" w:line="240" w:lineRule="auto"/>
                <w:ind w:firstLine="708"/>
                <w:jc w:val="both"/>
                <w:rPr>
                  <w:rFonts w:ascii="Times New Roman" w:hAnsi="Times New Roman"/>
                  <w:b/>
                </w:rPr>
              </w:pPr>
              <w:r w:rsidRPr="00C843CB">
                <w:rPr>
                  <w:rFonts w:ascii="Times New Roman" w:hAnsi="Times New Roman"/>
                  <w:b/>
                </w:rPr>
                <w:t>3. Оформление охранной зоны газораспределительных сетей</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3.1. Получение распорядительного документа об утверждении границ охранной зоны газораспределительной сети и сооружений в соответствии с действующим законодательством РФ и субъекта РФ.</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3.2. Запись информации в формате XML, созданных с использованием XML-схем, - на DVD носителях.</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3.3. Составление заявления в формате XML документа для передачи сведений об установлении или изменении границ охранных зон газопроводов в ФГБУ ФКП «</w:t>
              </w:r>
              <w:proofErr w:type="spellStart"/>
              <w:r w:rsidRPr="00C843CB">
                <w:rPr>
                  <w:rFonts w:ascii="Times New Roman" w:hAnsi="Times New Roman"/>
                </w:rPr>
                <w:t>Росреестра</w:t>
              </w:r>
              <w:proofErr w:type="spellEnd"/>
              <w:r w:rsidRPr="00C843CB">
                <w:rPr>
                  <w:rFonts w:ascii="Times New Roman" w:hAnsi="Times New Roman"/>
                </w:rPr>
                <w:t>» по Белгородской области от лица Департамента имущественных и земельных отношений по Белгородской области.</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3.4. Получение подтверждающего документа о внесении сведений об охранной зоне в государственный кадастр недвижимости.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3.5. Передача Заказчику распорядительных документов, карт (планов) по описанию местоположения границ охранных зон газораспределительных сетей и сооружений, документов, подтверждающих внесение сведений об охранной зоне в государственный кадастр недвижимости. </w:t>
              </w:r>
            </w:p>
            <w:p w:rsidR="009E737F" w:rsidRPr="00C843CB" w:rsidRDefault="009E737F" w:rsidP="009E737F">
              <w:pPr>
                <w:spacing w:after="0" w:line="240" w:lineRule="auto"/>
                <w:jc w:val="both"/>
                <w:rPr>
                  <w:rFonts w:ascii="Times New Roman" w:hAnsi="Times New Roman"/>
                  <w:b/>
                </w:rPr>
              </w:pPr>
            </w:p>
            <w:p w:rsidR="009E737F" w:rsidRPr="00C843CB" w:rsidRDefault="009E737F" w:rsidP="009E737F">
              <w:pPr>
                <w:spacing w:after="0" w:line="240" w:lineRule="auto"/>
                <w:ind w:firstLine="708"/>
                <w:jc w:val="both"/>
                <w:rPr>
                  <w:rFonts w:ascii="Times New Roman" w:hAnsi="Times New Roman"/>
                  <w:b/>
                  <w:u w:val="single"/>
                </w:rPr>
              </w:pPr>
              <w:r w:rsidRPr="00C843CB">
                <w:rPr>
                  <w:rFonts w:ascii="Times New Roman" w:hAnsi="Times New Roman"/>
                  <w:b/>
                  <w:u w:val="single"/>
                </w:rPr>
                <w:t xml:space="preserve">Результаты работ по III этапу: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lastRenderedPageBreak/>
                <w:t xml:space="preserve">1) Распоряжение об утверждении границ охранной зоны газораспределительной сети в 1 экз.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2) Документ, подтверждающий внесение сведений об охранной зоне в государственный кадастр недвижимости в 1 экз.</w:t>
              </w:r>
            </w:p>
            <w:p w:rsidR="009E737F" w:rsidRPr="00C843CB" w:rsidRDefault="009E737F" w:rsidP="009E737F">
              <w:pPr>
                <w:spacing w:after="0" w:line="240" w:lineRule="auto"/>
                <w:jc w:val="both"/>
                <w:rPr>
                  <w:rFonts w:ascii="Times New Roman" w:hAnsi="Times New Roman"/>
                </w:rPr>
              </w:pPr>
            </w:p>
            <w:p w:rsidR="009E737F" w:rsidRPr="00C843CB" w:rsidRDefault="009E737F" w:rsidP="009E737F">
              <w:pPr>
                <w:spacing w:after="0" w:line="240" w:lineRule="auto"/>
                <w:ind w:firstLine="708"/>
                <w:jc w:val="both"/>
                <w:rPr>
                  <w:rFonts w:ascii="Times New Roman" w:hAnsi="Times New Roman"/>
                  <w:b/>
                </w:rPr>
              </w:pPr>
              <w:r w:rsidRPr="00C843CB">
                <w:rPr>
                  <w:rFonts w:ascii="Times New Roman" w:hAnsi="Times New Roman"/>
                  <w:b/>
                </w:rPr>
                <w:t xml:space="preserve">Требования к выполнению работ.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 Работы выполняются в местной системе координат (МСК-31), используемой для ведения государственного кадастра недвижимости, с определенными для нее параметрами перехода к единой государственной системе координат.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Высотная съемка при проведении работ не выполняется.</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Координаты характерных точек границ земельных участков без ограждений рассчитываются аналитическим методом.</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xml:space="preserve">- Указать на планах границы земельных участков собственников, землепользователей, землевладельцев, арендаторов, которые попадают (полностью или частично) в границы охранных зон объектов Заказчика.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 На планах топографической съемки должны быть нанесены:</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w:t>
              </w:r>
              <w:r w:rsidRPr="00C843CB">
                <w:rPr>
                  <w:rFonts w:ascii="Times New Roman" w:hAnsi="Times New Roman"/>
                </w:rPr>
                <w:tab/>
                <w:t xml:space="preserve">кадастровое деление;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w:t>
              </w:r>
              <w:r w:rsidRPr="00C843CB">
                <w:rPr>
                  <w:rFonts w:ascii="Times New Roman" w:hAnsi="Times New Roman"/>
                </w:rPr>
                <w:tab/>
                <w:t xml:space="preserve">административное деление;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w:t>
              </w:r>
              <w:r w:rsidRPr="00C843CB">
                <w:rPr>
                  <w:rFonts w:ascii="Times New Roman" w:hAnsi="Times New Roman"/>
                </w:rPr>
                <w:tab/>
                <w:t xml:space="preserve">границы существующих земельных участков; </w:t>
              </w:r>
            </w:p>
            <w:p w:rsidR="009E737F" w:rsidRPr="00C843CB" w:rsidRDefault="009E737F" w:rsidP="009E737F">
              <w:pPr>
                <w:spacing w:after="0" w:line="240" w:lineRule="auto"/>
                <w:ind w:firstLine="708"/>
                <w:jc w:val="both"/>
                <w:rPr>
                  <w:rFonts w:ascii="Times New Roman" w:hAnsi="Times New Roman"/>
                </w:rPr>
              </w:pPr>
              <w:r w:rsidRPr="00C843CB">
                <w:rPr>
                  <w:rFonts w:ascii="Times New Roman" w:hAnsi="Times New Roman"/>
                </w:rPr>
                <w:t>•</w:t>
              </w:r>
              <w:r w:rsidRPr="00C843CB">
                <w:rPr>
                  <w:rFonts w:ascii="Times New Roman" w:hAnsi="Times New Roman"/>
                </w:rPr>
                <w:tab/>
                <w:t xml:space="preserve">наземные объекты (элементы). </w:t>
              </w:r>
            </w:p>
            <w:p w:rsidR="009E737F" w:rsidRDefault="009E737F" w:rsidP="009E737F">
              <w:pPr>
                <w:spacing w:after="0" w:line="240" w:lineRule="auto"/>
                <w:ind w:firstLine="708"/>
                <w:jc w:val="both"/>
                <w:rPr>
                  <w:rFonts w:ascii="Times New Roman" w:hAnsi="Times New Roman"/>
                  <w:bCs/>
                </w:rPr>
              </w:pPr>
              <w:r w:rsidRPr="00C843CB">
                <w:rPr>
                  <w:rFonts w:ascii="Times New Roman" w:hAnsi="Times New Roman"/>
                </w:rPr>
                <w:t xml:space="preserve">- Площади земельных участков вычисляются с округлением до 1 </w:t>
              </w:r>
              <w:proofErr w:type="spellStart"/>
              <w:r w:rsidRPr="00C843CB">
                <w:rPr>
                  <w:rFonts w:ascii="Times New Roman" w:hAnsi="Times New Roman"/>
                </w:rPr>
                <w:t>м.кв</w:t>
              </w:r>
              <w:proofErr w:type="spellEnd"/>
              <w:r w:rsidRPr="00C843CB">
                <w:rPr>
                  <w:rFonts w:ascii="Times New Roman" w:hAnsi="Times New Roman"/>
                </w:rPr>
                <w:t>.</w:t>
              </w:r>
            </w:p>
          </w:sdtContent>
        </w:sdt>
        <w:p w:rsidR="00ED1E4C" w:rsidRPr="00E16873" w:rsidRDefault="004A56ED" w:rsidP="00E16873">
          <w:pPr>
            <w:spacing w:after="0" w:line="240" w:lineRule="auto"/>
            <w:jc w:val="both"/>
            <w:rPr>
              <w:rFonts w:ascii="Times New Roman" w:hAnsi="Times New Roman" w:cs="Times New Roman"/>
              <w:b/>
            </w:rPr>
          </w:pPr>
        </w:p>
      </w:sdtContent>
    </w:sdt>
    <w:p w:rsidR="00CA6C53" w:rsidRDefault="00CA6C53"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9E737F">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9E737F">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4A56ED"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4A56ED"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r w:rsidR="00327767">
            <w:rPr>
              <w:rFonts w:ascii="Times New Roman" w:hAnsi="Times New Roman" w:cs="Times New Roman"/>
              <w:bCs/>
            </w:rPr>
            <w:t>отсутствуют</w:t>
          </w:r>
        </w:sdtContent>
      </w:sdt>
    </w:p>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382EF7" w:rsidTr="00B41BE0">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427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CB5C96"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Приложение №1 к Техническому заданию</w:t>
                    </w:r>
                  </w:p>
                </w:tc>
                <w:tc>
                  <w:tcPr>
                    <w:tcW w:w="2512" w:type="dxa"/>
                    <w:vAlign w:val="center"/>
                  </w:tcPr>
                  <w:p w:rsidR="00B41BE0" w:rsidRPr="00382EF7" w:rsidRDefault="00CB5C96"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п.7 Технического задания</w:t>
                    </w:r>
                  </w:p>
                </w:tc>
                <w:tc>
                  <w:tcPr>
                    <w:tcW w:w="1257" w:type="dxa"/>
                    <w:vAlign w:val="center"/>
                  </w:tcPr>
                  <w:p w:rsidR="00B41BE0" w:rsidRPr="00382EF7" w:rsidRDefault="00CB5C96"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км</w:t>
                    </w:r>
                  </w:p>
                </w:tc>
                <w:tc>
                  <w:tcPr>
                    <w:tcW w:w="1500" w:type="dxa"/>
                    <w:vAlign w:val="center"/>
                  </w:tcPr>
                  <w:p w:rsidR="00B41BE0" w:rsidRPr="00382EF7" w:rsidRDefault="00CB5C96"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528,50337</w:t>
                    </w: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4A56ED" w:rsidP="00B41BE0">
              <w:pPr>
                <w:spacing w:after="0" w:line="240" w:lineRule="auto"/>
                <w:rPr>
                  <w:rFonts w:ascii="Times New Roman" w:hAnsi="Times New Roman" w:cs="Times New Roman"/>
                  <w:b/>
                  <w:bCs/>
                </w:rPr>
              </w:pPr>
            </w:p>
          </w:sdtContent>
        </w:sdt>
        <w:p w:rsidR="008F3D90" w:rsidRDefault="004A56ED"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327767" w:rsidP="00104E06">
          <w:pPr>
            <w:spacing w:after="0" w:line="240" w:lineRule="auto"/>
            <w:rPr>
              <w:rFonts w:ascii="Times New Roman" w:hAnsi="Times New Roman" w:cs="Times New Roman"/>
              <w:b/>
              <w:bCs/>
            </w:rPr>
          </w:pPr>
          <w:r>
            <w:rPr>
              <w:rFonts w:ascii="Times New Roman" w:hAnsi="Times New Roman" w:cs="Times New Roman"/>
              <w:b/>
              <w:bCs/>
            </w:rPr>
            <w:t>не предоставляются</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4A56ED"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bCs/>
              <w:color w:val="808080"/>
            </w:rPr>
            <w:id w:val="-1412611049"/>
            <w:placeholder>
              <w:docPart w:val="4415D19F82C8403AB848C2F3D0E9DD34"/>
            </w:placeholder>
          </w:sdtPr>
          <w:sdtEndPr/>
          <w:sdtContent>
            <w:p w:rsidR="00CB5C96" w:rsidRPr="00C843CB" w:rsidRDefault="00CB5C96" w:rsidP="00CB5C96">
              <w:pPr>
                <w:spacing w:after="0"/>
                <w:ind w:firstLine="708"/>
                <w:jc w:val="both"/>
                <w:rPr>
                  <w:rFonts w:ascii="Times New Roman" w:hAnsi="Times New Roman"/>
                </w:rPr>
              </w:pPr>
              <w:r w:rsidRPr="00C843CB">
                <w:rPr>
                  <w:rFonts w:ascii="Times New Roman" w:hAnsi="Times New Roman"/>
                </w:rPr>
                <w:t xml:space="preserve">1. Земельный кодекс Российской Федерации; </w:t>
              </w:r>
            </w:p>
            <w:p w:rsidR="00CB5C96" w:rsidRPr="00C843CB" w:rsidRDefault="00CB5C96" w:rsidP="00CB5C96">
              <w:pPr>
                <w:spacing w:after="0"/>
                <w:ind w:firstLine="708"/>
                <w:jc w:val="both"/>
                <w:rPr>
                  <w:rFonts w:ascii="Times New Roman" w:hAnsi="Times New Roman"/>
                </w:rPr>
              </w:pPr>
              <w:r w:rsidRPr="00C843CB">
                <w:rPr>
                  <w:rFonts w:ascii="Times New Roman" w:hAnsi="Times New Roman"/>
                </w:rPr>
                <w:t>2. Федеральный закон №221-ФЗ от 24.07.2007 «О кадастр</w:t>
              </w:r>
              <w:r>
                <w:rPr>
                  <w:rFonts w:ascii="Times New Roman" w:hAnsi="Times New Roman"/>
                </w:rPr>
                <w:t>овой деятельности</w:t>
              </w:r>
              <w:r w:rsidRPr="00C843CB">
                <w:rPr>
                  <w:rFonts w:ascii="Times New Roman" w:hAnsi="Times New Roman"/>
                </w:rPr>
                <w:t xml:space="preserve">»; </w:t>
              </w:r>
            </w:p>
            <w:p w:rsidR="00CB5C96" w:rsidRPr="00C843CB" w:rsidRDefault="00CB5C96" w:rsidP="00CB5C96">
              <w:pPr>
                <w:spacing w:after="0"/>
                <w:ind w:firstLine="708"/>
                <w:jc w:val="both"/>
                <w:rPr>
                  <w:rFonts w:ascii="Times New Roman" w:hAnsi="Times New Roman"/>
                </w:rPr>
              </w:pPr>
              <w:r w:rsidRPr="00C843CB">
                <w:rPr>
                  <w:rFonts w:ascii="Times New Roman" w:hAnsi="Times New Roman"/>
                </w:rPr>
                <w:t xml:space="preserve">3. Федеральный закон №137-ФЗ от 25.10.2001 «О введении в действие Земельного кодекса РФ»; </w:t>
              </w:r>
            </w:p>
            <w:p w:rsidR="00CB5C96" w:rsidRPr="00C843CB" w:rsidRDefault="00CB5C96" w:rsidP="00CB5C96">
              <w:pPr>
                <w:spacing w:after="0"/>
                <w:ind w:firstLine="708"/>
                <w:jc w:val="both"/>
                <w:rPr>
                  <w:rFonts w:ascii="Times New Roman" w:hAnsi="Times New Roman"/>
                </w:rPr>
              </w:pPr>
              <w:r w:rsidRPr="00C843CB">
                <w:rPr>
                  <w:rFonts w:ascii="Times New Roman" w:hAnsi="Times New Roman"/>
                </w:rPr>
                <w:t xml:space="preserve">4. Федеральный закон №218-ФЗ от 13.07.2015 «О государственной регистрации недвижимости»; </w:t>
              </w:r>
            </w:p>
            <w:p w:rsidR="00CB5C96" w:rsidRPr="00C843CB" w:rsidRDefault="00CB5C96" w:rsidP="00CB5C96">
              <w:pPr>
                <w:spacing w:after="0"/>
                <w:ind w:firstLine="708"/>
                <w:jc w:val="both"/>
                <w:rPr>
                  <w:rFonts w:ascii="Times New Roman" w:hAnsi="Times New Roman"/>
                </w:rPr>
              </w:pPr>
              <w:r w:rsidRPr="00C843CB">
                <w:rPr>
                  <w:rFonts w:ascii="Times New Roman" w:hAnsi="Times New Roman"/>
                </w:rPr>
                <w:t>5. Федеральный Закон № 66-ФЗ от 13.05.2008 «О внесении изменений в отдельные законодательные акты Российской Федерации и признани</w:t>
              </w:r>
              <w:r>
                <w:rPr>
                  <w:rFonts w:ascii="Times New Roman" w:hAnsi="Times New Roman"/>
                </w:rPr>
                <w:t>и</w:t>
              </w:r>
              <w:r w:rsidRPr="00C843CB">
                <w:rPr>
                  <w:rFonts w:ascii="Times New Roman" w:hAnsi="Times New Roman"/>
                </w:rPr>
                <w:t xml:space="preserve"> </w:t>
              </w:r>
              <w:proofErr w:type="gramStart"/>
              <w:r w:rsidRPr="00C843CB">
                <w:rPr>
                  <w:rFonts w:ascii="Times New Roman" w:hAnsi="Times New Roman"/>
                </w:rPr>
                <w:t>утративши</w:t>
              </w:r>
              <w:r>
                <w:rPr>
                  <w:rFonts w:ascii="Times New Roman" w:hAnsi="Times New Roman"/>
                </w:rPr>
                <w:t>ми</w:t>
              </w:r>
              <w:proofErr w:type="gramEnd"/>
              <w:r w:rsidRPr="00C843CB">
                <w:rPr>
                  <w:rFonts w:ascii="Times New Roman" w:hAnsi="Times New Roman"/>
                </w:rPr>
                <w:t xml:space="preserve"> силу отдельных законодательных актов (положений законодательных актов) Российской Федерации в связи с принятием Федерального Закона «О государственном кадастре недвижимости»; </w:t>
              </w:r>
            </w:p>
            <w:p w:rsidR="00CB5C96" w:rsidRPr="00C843CB" w:rsidRDefault="00CB5C96" w:rsidP="00CB5C96">
              <w:pPr>
                <w:spacing w:after="0"/>
                <w:ind w:firstLine="708"/>
                <w:jc w:val="both"/>
                <w:rPr>
                  <w:rFonts w:ascii="Times New Roman" w:hAnsi="Times New Roman"/>
                </w:rPr>
              </w:pPr>
              <w:r w:rsidRPr="00C843CB">
                <w:rPr>
                  <w:rFonts w:ascii="Times New Roman" w:hAnsi="Times New Roman"/>
                </w:rPr>
                <w:t xml:space="preserve">6. Федеральный Закон № 172-ФЗ от 21.12.2004 «О переводе земель или земельных участков из одной категории в другую»; </w:t>
              </w:r>
            </w:p>
            <w:p w:rsidR="00CB5C96" w:rsidRPr="00C843CB" w:rsidRDefault="00CB5C96" w:rsidP="00CB5C96">
              <w:pPr>
                <w:spacing w:after="0"/>
                <w:ind w:firstLine="708"/>
                <w:jc w:val="both"/>
                <w:rPr>
                  <w:rFonts w:ascii="Times New Roman" w:hAnsi="Times New Roman"/>
                </w:rPr>
              </w:pPr>
              <w:r w:rsidRPr="00C843CB">
                <w:rPr>
                  <w:rFonts w:ascii="Times New Roman" w:hAnsi="Times New Roman"/>
                </w:rPr>
                <w:t xml:space="preserve">7. Постановление Правительства РФ № 878 от 20.11.2000 «Об утверждении правил охраны газораспределительных сетей»; </w:t>
              </w:r>
            </w:p>
            <w:p w:rsidR="00CB5C96" w:rsidRPr="00C843CB" w:rsidRDefault="00CB5C96" w:rsidP="00CB5C96">
              <w:pPr>
                <w:spacing w:after="0"/>
                <w:ind w:firstLine="708"/>
                <w:jc w:val="both"/>
                <w:rPr>
                  <w:rFonts w:ascii="Times New Roman" w:hAnsi="Times New Roman"/>
                </w:rPr>
              </w:pPr>
              <w:r w:rsidRPr="00C843CB">
                <w:rPr>
                  <w:rFonts w:ascii="Times New Roman" w:hAnsi="Times New Roman"/>
                </w:rPr>
                <w:t xml:space="preserve">8. Постановление Правительство РФ от 30.07.2009 № 621 «Об утверждении формы карты (плана) объекта землеустройства и требований к ее составлению»; </w:t>
              </w:r>
            </w:p>
            <w:p w:rsidR="00CB5C96" w:rsidRDefault="00CB5C96" w:rsidP="00CB5C96">
              <w:pPr>
                <w:spacing w:after="0" w:line="240" w:lineRule="auto"/>
                <w:ind w:firstLine="708"/>
                <w:jc w:val="both"/>
                <w:rPr>
                  <w:rFonts w:ascii="Times New Roman" w:hAnsi="Times New Roman"/>
                  <w:bCs/>
                  <w:color w:val="808080"/>
                </w:rPr>
              </w:pPr>
              <w:r w:rsidRPr="00C843CB">
                <w:rPr>
                  <w:rFonts w:ascii="Times New Roman" w:hAnsi="Times New Roman"/>
                </w:rPr>
                <w:t>9. Приказ Мин</w:t>
              </w:r>
              <w:r>
                <w:rPr>
                  <w:rFonts w:ascii="Times New Roman" w:hAnsi="Times New Roman"/>
                </w:rPr>
                <w:t xml:space="preserve">истерства экономического </w:t>
              </w:r>
              <w:r w:rsidRPr="00C843CB">
                <w:rPr>
                  <w:rFonts w:ascii="Times New Roman" w:hAnsi="Times New Roman"/>
                </w:rPr>
                <w:t>развития Р</w:t>
              </w:r>
              <w:r>
                <w:rPr>
                  <w:rFonts w:ascii="Times New Roman" w:hAnsi="Times New Roman"/>
                </w:rPr>
                <w:t>оссии</w:t>
              </w:r>
              <w:r w:rsidRPr="00C843CB">
                <w:rPr>
                  <w:rFonts w:ascii="Times New Roman" w:hAnsi="Times New Roman"/>
                </w:rPr>
                <w:t xml:space="preserve"> №267 от 03.06.2011 «Об утверждении </w:t>
              </w:r>
              <w:proofErr w:type="gramStart"/>
              <w:r w:rsidRPr="00C843CB">
                <w:rPr>
                  <w:rFonts w:ascii="Times New Roman" w:hAnsi="Times New Roman"/>
                </w:rPr>
                <w:t>порядка описания местоположения границ объектов землеустройства</w:t>
              </w:r>
              <w:proofErr w:type="gramEnd"/>
              <w:r w:rsidRPr="00C843CB">
                <w:rPr>
                  <w:rFonts w:ascii="Times New Roman" w:hAnsi="Times New Roman"/>
                </w:rPr>
                <w:t>».</w:t>
              </w:r>
            </w:p>
          </w:sdtContent>
        </w:sdt>
        <w:p w:rsidR="00891EA0" w:rsidRDefault="004A56ED"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p w:rsidR="00BE6EE5" w:rsidRPr="00581071" w:rsidRDefault="004A56ED" w:rsidP="00CB5C96">
      <w:pPr>
        <w:spacing w:after="0" w:line="240" w:lineRule="auto"/>
        <w:ind w:firstLine="708"/>
        <w:rPr>
          <w:rFonts w:ascii="Times New Roman" w:hAnsi="Times New Roman" w:cs="Times New Roman"/>
          <w:b/>
        </w:rPr>
      </w:pPr>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bCs/>
              </w:rPr>
              <w:id w:val="-94168408"/>
              <w:placeholder>
                <w:docPart w:val="A80ECC0B63A04BD29F994822C0B656F6"/>
              </w:placeholder>
            </w:sdtPr>
            <w:sdtEndPr/>
            <w:sdtContent>
              <w:r w:rsidR="00CB5C96">
                <w:rPr>
                  <w:rFonts w:ascii="Times New Roman" w:hAnsi="Times New Roman"/>
                  <w:bCs/>
                </w:rPr>
                <w:t xml:space="preserve">Начальник отдела по работе с имуществом АО «Газпром газораспределение Белгород»              Новикова Ангелина Викторовна, тел. (4722) 23-51-25, </w:t>
              </w:r>
              <w:r w:rsidR="00CB5C96">
                <w:rPr>
                  <w:rFonts w:ascii="Times New Roman" w:hAnsi="Times New Roman"/>
                  <w:bCs/>
                  <w:lang w:val="en-US"/>
                </w:rPr>
                <w:t>e</w:t>
              </w:r>
              <w:r w:rsidR="00CB5C96" w:rsidRPr="00B51B06">
                <w:rPr>
                  <w:rFonts w:ascii="Times New Roman" w:hAnsi="Times New Roman"/>
                  <w:bCs/>
                </w:rPr>
                <w:t>-</w:t>
              </w:r>
              <w:r w:rsidR="00CB5C96">
                <w:rPr>
                  <w:rFonts w:ascii="Times New Roman" w:hAnsi="Times New Roman"/>
                  <w:bCs/>
                  <w:lang w:val="en-US"/>
                </w:rPr>
                <w:t>mail</w:t>
              </w:r>
              <w:r w:rsidR="00CB5C96">
                <w:rPr>
                  <w:rFonts w:ascii="Times New Roman" w:hAnsi="Times New Roman"/>
                  <w:bCs/>
                </w:rPr>
                <w:t xml:space="preserve">: </w:t>
              </w:r>
              <w:hyperlink r:id="rId7" w:history="1">
                <w:r w:rsidR="00CB5C96" w:rsidRPr="00AB565F">
                  <w:rPr>
                    <w:rStyle w:val="aa"/>
                    <w:rFonts w:ascii="Times New Roman" w:hAnsi="Times New Roman"/>
                    <w:bCs/>
                    <w:lang w:val="en-US"/>
                  </w:rPr>
                  <w:t>ANovikova</w:t>
                </w:r>
                <w:r w:rsidR="00CB5C96" w:rsidRPr="00AB565F">
                  <w:rPr>
                    <w:rStyle w:val="aa"/>
                    <w:rFonts w:ascii="Times New Roman" w:hAnsi="Times New Roman"/>
                    <w:bCs/>
                  </w:rPr>
                  <w:t>@</w:t>
                </w:r>
                <w:r w:rsidR="00CB5C96" w:rsidRPr="00AB565F">
                  <w:rPr>
                    <w:rStyle w:val="aa"/>
                    <w:rFonts w:ascii="Times New Roman" w:hAnsi="Times New Roman"/>
                    <w:bCs/>
                    <w:lang w:val="en-US"/>
                  </w:rPr>
                  <w:t>beloblgaz</w:t>
                </w:r>
                <w:r w:rsidR="00CB5C96" w:rsidRPr="00AB565F">
                  <w:rPr>
                    <w:rStyle w:val="aa"/>
                    <w:rFonts w:ascii="Times New Roman" w:hAnsi="Times New Roman"/>
                    <w:bCs/>
                  </w:rPr>
                  <w:t>.</w:t>
                </w:r>
                <w:r w:rsidR="00CB5C96" w:rsidRPr="00AB565F">
                  <w:rPr>
                    <w:rStyle w:val="aa"/>
                    <w:rFonts w:ascii="Times New Roman" w:hAnsi="Times New Roman"/>
                    <w:bCs/>
                    <w:lang w:val="en-US"/>
                  </w:rPr>
                  <w:t>ru</w:t>
                </w:r>
              </w:hyperlink>
              <w:r w:rsidR="00CB5C96">
                <w:rPr>
                  <w:rFonts w:ascii="Times New Roman" w:hAnsi="Times New Roman"/>
                  <w:bCs/>
                </w:rPr>
                <w:t xml:space="preserve"> , ведущий специалист отдела по работе с имуществом АО «Газпром газораспределение Белгород»                          Гребенник Елена Александровна, тел</w:t>
              </w:r>
              <w:proofErr w:type="gramStart"/>
              <w:r w:rsidR="00CB5C96">
                <w:rPr>
                  <w:rFonts w:ascii="Times New Roman" w:hAnsi="Times New Roman"/>
                  <w:bCs/>
                </w:rPr>
                <w:t>.(</w:t>
              </w:r>
              <w:proofErr w:type="gramEnd"/>
              <w:r w:rsidR="00CB5C96">
                <w:rPr>
                  <w:rFonts w:ascii="Times New Roman" w:hAnsi="Times New Roman"/>
                  <w:bCs/>
                </w:rPr>
                <w:t xml:space="preserve">4722) 23-51-25, </w:t>
              </w:r>
              <w:r w:rsidR="00CB5C96">
                <w:rPr>
                  <w:rFonts w:ascii="Times New Roman" w:hAnsi="Times New Roman"/>
                  <w:bCs/>
                  <w:lang w:val="en-US"/>
                </w:rPr>
                <w:t>e</w:t>
              </w:r>
              <w:r w:rsidR="00CB5C96" w:rsidRPr="0088499D">
                <w:rPr>
                  <w:rFonts w:ascii="Times New Roman" w:hAnsi="Times New Roman"/>
                  <w:bCs/>
                </w:rPr>
                <w:t>-</w:t>
              </w:r>
              <w:r w:rsidR="00CB5C96">
                <w:rPr>
                  <w:rFonts w:ascii="Times New Roman" w:hAnsi="Times New Roman"/>
                  <w:bCs/>
                  <w:lang w:val="en-US"/>
                </w:rPr>
                <w:t>mail</w:t>
              </w:r>
              <w:r w:rsidR="00CB5C96">
                <w:rPr>
                  <w:rFonts w:ascii="Times New Roman" w:hAnsi="Times New Roman"/>
                  <w:bCs/>
                </w:rPr>
                <w:t xml:space="preserve">: </w:t>
              </w:r>
              <w:hyperlink r:id="rId8" w:history="1">
                <w:r w:rsidR="00CB5C96" w:rsidRPr="00452526">
                  <w:rPr>
                    <w:rStyle w:val="aa"/>
                    <w:rFonts w:ascii="Times New Roman" w:hAnsi="Times New Roman"/>
                    <w:bCs/>
                    <w:lang w:val="en-US"/>
                  </w:rPr>
                  <w:t>Egrebennik</w:t>
                </w:r>
                <w:r w:rsidR="00CB5C96" w:rsidRPr="0088499D">
                  <w:rPr>
                    <w:rStyle w:val="aa"/>
                    <w:rFonts w:ascii="Times New Roman" w:hAnsi="Times New Roman"/>
                    <w:bCs/>
                  </w:rPr>
                  <w:t>@</w:t>
                </w:r>
                <w:r w:rsidR="00CB5C96" w:rsidRPr="00452526">
                  <w:rPr>
                    <w:rStyle w:val="aa"/>
                    <w:rFonts w:ascii="Times New Roman" w:hAnsi="Times New Roman"/>
                    <w:bCs/>
                    <w:lang w:val="en-US"/>
                  </w:rPr>
                  <w:t>beloblgaz</w:t>
                </w:r>
                <w:r w:rsidR="00CB5C96" w:rsidRPr="0088499D">
                  <w:rPr>
                    <w:rStyle w:val="aa"/>
                    <w:rFonts w:ascii="Times New Roman" w:hAnsi="Times New Roman"/>
                    <w:bCs/>
                  </w:rPr>
                  <w:t>.</w:t>
                </w:r>
                <w:r w:rsidR="00CB5C96" w:rsidRPr="00452526">
                  <w:rPr>
                    <w:rStyle w:val="aa"/>
                    <w:rFonts w:ascii="Times New Roman" w:hAnsi="Times New Roman"/>
                    <w:bCs/>
                    <w:lang w:val="en-US"/>
                  </w:rPr>
                  <w:t>ru</w:t>
                </w:r>
              </w:hyperlink>
            </w:sdtContent>
          </w:sdt>
        </w:sdtContent>
      </w:sdt>
    </w:p>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p w:rsidR="00A849BB" w:rsidRDefault="004A56ED" w:rsidP="00CB5C96">
                  <w:pPr>
                    <w:ind w:left="360" w:firstLine="348"/>
                    <w:rPr>
                      <w:rFonts w:ascii="Times New Roman" w:hAnsi="Times New Roman" w:cs="Times New Roman"/>
                      <w:bCs/>
                    </w:rPr>
                  </w:pPr>
                  <w:r>
                    <w:rPr>
                      <w:rFonts w:ascii="Times New Roman" w:hAnsi="Times New Roman"/>
                      <w:bCs/>
                    </w:rPr>
                    <w:t xml:space="preserve">Приложение №1 - </w:t>
                  </w:r>
                  <w:bookmarkStart w:id="0" w:name="_GoBack"/>
                  <w:bookmarkEnd w:id="0"/>
                  <w:r w:rsidR="00CB5C96">
                    <w:rPr>
                      <w:rFonts w:ascii="Times New Roman" w:hAnsi="Times New Roman"/>
                      <w:bCs/>
                    </w:rPr>
                    <w:t>Перечень объектов.</w:t>
                  </w:r>
                </w:p>
              </w:sdtContent>
            </w:sdt>
            <w:p w:rsidR="00891EA0" w:rsidRDefault="004A56ED"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tvUZGmajsgnPkQ1AGyrwr/XyODQ=" w:salt="n9GTD28WAFBCHAdVrsouk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A13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27767"/>
    <w:rsid w:val="00333670"/>
    <w:rsid w:val="00337A27"/>
    <w:rsid w:val="00356208"/>
    <w:rsid w:val="00370A40"/>
    <w:rsid w:val="00382EF7"/>
    <w:rsid w:val="003C1DF3"/>
    <w:rsid w:val="003C1E9A"/>
    <w:rsid w:val="003D6426"/>
    <w:rsid w:val="003F00CC"/>
    <w:rsid w:val="004239E2"/>
    <w:rsid w:val="00445332"/>
    <w:rsid w:val="004474A7"/>
    <w:rsid w:val="00460FD0"/>
    <w:rsid w:val="00472EDD"/>
    <w:rsid w:val="00473833"/>
    <w:rsid w:val="00486AD5"/>
    <w:rsid w:val="004930E2"/>
    <w:rsid w:val="00493BA9"/>
    <w:rsid w:val="004A56ED"/>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E6358"/>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0FB9"/>
    <w:rsid w:val="00726CE7"/>
    <w:rsid w:val="00730CD0"/>
    <w:rsid w:val="00732995"/>
    <w:rsid w:val="00743504"/>
    <w:rsid w:val="00744A1C"/>
    <w:rsid w:val="00753B58"/>
    <w:rsid w:val="00771AB9"/>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2393"/>
    <w:rsid w:val="009E737F"/>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B5C96"/>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D48D8"/>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CB5C9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CB5C9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grebennik@beloblgaz.ru" TargetMode="External"/><Relationship Id="rId3" Type="http://schemas.openxmlformats.org/officeDocument/2006/relationships/styles" Target="styles.xml"/><Relationship Id="rId7" Type="http://schemas.openxmlformats.org/officeDocument/2006/relationships/hyperlink" Target="mailto:ANovikova@beloblgaz.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C5B8D2471D4D4B3892AE84C54A17C8CD"/>
        <w:category>
          <w:name w:val="Общие"/>
          <w:gallery w:val="placeholder"/>
        </w:category>
        <w:types>
          <w:type w:val="bbPlcHdr"/>
        </w:types>
        <w:behaviors>
          <w:behavior w:val="content"/>
        </w:behaviors>
        <w:guid w:val="{F14C4928-90BA-44ED-BBC8-940FF00F37C2}"/>
      </w:docPartPr>
      <w:docPartBody>
        <w:p w:rsidR="00EE7B63" w:rsidRDefault="00E625B4" w:rsidP="00E625B4">
          <w:pPr>
            <w:pStyle w:val="C5B8D2471D4D4B3892AE84C54A17C8C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856E7DB61A049FE886D94DB2552CA67"/>
        <w:category>
          <w:name w:val="Общие"/>
          <w:gallery w:val="placeholder"/>
        </w:category>
        <w:types>
          <w:type w:val="bbPlcHdr"/>
        </w:types>
        <w:behaviors>
          <w:behavior w:val="content"/>
        </w:behaviors>
        <w:guid w:val="{EB9A0FAB-7C06-4523-B3C9-58F7C23AEBDD}"/>
      </w:docPartPr>
      <w:docPartBody>
        <w:p w:rsidR="00EE7B63" w:rsidRDefault="00E625B4" w:rsidP="00E625B4">
          <w:pPr>
            <w:pStyle w:val="3856E7DB61A049FE886D94DB2552CA6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415D19F82C8403AB848C2F3D0E9DD34"/>
        <w:category>
          <w:name w:val="Общие"/>
          <w:gallery w:val="placeholder"/>
        </w:category>
        <w:types>
          <w:type w:val="bbPlcHdr"/>
        </w:types>
        <w:behaviors>
          <w:behavior w:val="content"/>
        </w:behaviors>
        <w:guid w:val="{7CC02335-0368-42A7-B9FA-07A725EE5510}"/>
      </w:docPartPr>
      <w:docPartBody>
        <w:p w:rsidR="00EE7B63" w:rsidRDefault="00E625B4" w:rsidP="00E625B4">
          <w:pPr>
            <w:pStyle w:val="4415D19F82C8403AB848C2F3D0E9DD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80ECC0B63A04BD29F994822C0B656F6"/>
        <w:category>
          <w:name w:val="Общие"/>
          <w:gallery w:val="placeholder"/>
        </w:category>
        <w:types>
          <w:type w:val="bbPlcHdr"/>
        </w:types>
        <w:behaviors>
          <w:behavior w:val="content"/>
        </w:behaviors>
        <w:guid w:val="{6E49032D-9952-49C6-BEEA-0D0E909E3000}"/>
      </w:docPartPr>
      <w:docPartBody>
        <w:p w:rsidR="00EE7B63" w:rsidRDefault="00E625B4" w:rsidP="00E625B4">
          <w:pPr>
            <w:pStyle w:val="A80ECC0B63A04BD29F994822C0B656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E5EDF"/>
    <w:rsid w:val="001008A7"/>
    <w:rsid w:val="00106AAC"/>
    <w:rsid w:val="00107B9E"/>
    <w:rsid w:val="001204B9"/>
    <w:rsid w:val="00163F6A"/>
    <w:rsid w:val="001A4D46"/>
    <w:rsid w:val="001C2ED7"/>
    <w:rsid w:val="001D1A0A"/>
    <w:rsid w:val="00205C10"/>
    <w:rsid w:val="00255F0A"/>
    <w:rsid w:val="0033661E"/>
    <w:rsid w:val="00345CBA"/>
    <w:rsid w:val="00360684"/>
    <w:rsid w:val="003B2DB7"/>
    <w:rsid w:val="00437D69"/>
    <w:rsid w:val="00442F29"/>
    <w:rsid w:val="004A07FF"/>
    <w:rsid w:val="004B262F"/>
    <w:rsid w:val="00507C11"/>
    <w:rsid w:val="00517C23"/>
    <w:rsid w:val="0053082A"/>
    <w:rsid w:val="00555830"/>
    <w:rsid w:val="00572CE8"/>
    <w:rsid w:val="006019B3"/>
    <w:rsid w:val="0066693E"/>
    <w:rsid w:val="006839A9"/>
    <w:rsid w:val="00732B73"/>
    <w:rsid w:val="00742956"/>
    <w:rsid w:val="00746A70"/>
    <w:rsid w:val="00751A76"/>
    <w:rsid w:val="00765605"/>
    <w:rsid w:val="00776BEE"/>
    <w:rsid w:val="007927D2"/>
    <w:rsid w:val="007D6FA6"/>
    <w:rsid w:val="00873910"/>
    <w:rsid w:val="00924144"/>
    <w:rsid w:val="009B5960"/>
    <w:rsid w:val="00A92207"/>
    <w:rsid w:val="00AB79AA"/>
    <w:rsid w:val="00AE0D67"/>
    <w:rsid w:val="00B00610"/>
    <w:rsid w:val="00BB1624"/>
    <w:rsid w:val="00BC09DB"/>
    <w:rsid w:val="00C474CC"/>
    <w:rsid w:val="00CD4659"/>
    <w:rsid w:val="00D756EA"/>
    <w:rsid w:val="00DA2A16"/>
    <w:rsid w:val="00DF468A"/>
    <w:rsid w:val="00E35E31"/>
    <w:rsid w:val="00E625B4"/>
    <w:rsid w:val="00EE7B63"/>
    <w:rsid w:val="00F012DC"/>
    <w:rsid w:val="00F01F2C"/>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625B4"/>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C5B8D2471D4D4B3892AE84C54A17C8CD">
    <w:name w:val="C5B8D2471D4D4B3892AE84C54A17C8CD"/>
    <w:rsid w:val="00E625B4"/>
  </w:style>
  <w:style w:type="paragraph" w:customStyle="1" w:styleId="3856E7DB61A049FE886D94DB2552CA67">
    <w:name w:val="3856E7DB61A049FE886D94DB2552CA67"/>
    <w:rsid w:val="00E625B4"/>
  </w:style>
  <w:style w:type="paragraph" w:customStyle="1" w:styleId="4415D19F82C8403AB848C2F3D0E9DD34">
    <w:name w:val="4415D19F82C8403AB848C2F3D0E9DD34"/>
    <w:rsid w:val="00E625B4"/>
  </w:style>
  <w:style w:type="paragraph" w:customStyle="1" w:styleId="A80ECC0B63A04BD29F994822C0B656F6">
    <w:name w:val="A80ECC0B63A04BD29F994822C0B656F6"/>
    <w:rsid w:val="00E625B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625B4"/>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C5B8D2471D4D4B3892AE84C54A17C8CD">
    <w:name w:val="C5B8D2471D4D4B3892AE84C54A17C8CD"/>
    <w:rsid w:val="00E625B4"/>
  </w:style>
  <w:style w:type="paragraph" w:customStyle="1" w:styleId="3856E7DB61A049FE886D94DB2552CA67">
    <w:name w:val="3856E7DB61A049FE886D94DB2552CA67"/>
    <w:rsid w:val="00E625B4"/>
  </w:style>
  <w:style w:type="paragraph" w:customStyle="1" w:styleId="4415D19F82C8403AB848C2F3D0E9DD34">
    <w:name w:val="4415D19F82C8403AB848C2F3D0E9DD34"/>
    <w:rsid w:val="00E625B4"/>
  </w:style>
  <w:style w:type="paragraph" w:customStyle="1" w:styleId="A80ECC0B63A04BD29F994822C0B656F6">
    <w:name w:val="A80ECC0B63A04BD29F994822C0B656F6"/>
    <w:rsid w:val="00E625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9D56C-799B-449F-BECB-733312AD4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2589</Words>
  <Characters>14759</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Маргарита Алексеевна Скурьят</cp:lastModifiedBy>
  <cp:revision>7</cp:revision>
  <cp:lastPrinted>2016-07-08T14:03:00Z</cp:lastPrinted>
  <dcterms:created xsi:type="dcterms:W3CDTF">2018-04-10T06:43:00Z</dcterms:created>
  <dcterms:modified xsi:type="dcterms:W3CDTF">2018-04-12T06:21:00Z</dcterms:modified>
</cp:coreProperties>
</file>